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8489A">
      <w:pPr>
        <w:spacing w:before="0" w:after="0" w:line="408" w:lineRule="auto"/>
        <w:ind w:left="120"/>
        <w:jc w:val="center"/>
      </w:pPr>
      <w:bookmarkStart w:id="0" w:name="block-37545600"/>
      <w:r>
        <w:rPr>
          <w:rFonts w:ascii="Times New Roman" w:hAnsi="Times New Roman"/>
          <w:b/>
          <w:i w:val="0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tbl>
      <w:tblPr>
        <w:tblStyle w:val="4"/>
        <w:tblpPr w:leftFromText="180" w:rightFromText="180" w:vertAnchor="text" w:horzAnchor="page" w:tblpX="1650" w:tblpY="262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4"/>
        <w:gridCol w:w="2477"/>
        <w:gridCol w:w="3111"/>
      </w:tblGrid>
      <w:tr w14:paraId="47490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34" w:type="dxa"/>
          </w:tcPr>
          <w:p w14:paraId="470F37A7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47E369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14:paraId="6A1507E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14:paraId="2884F45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   2024 г.</w:t>
            </w:r>
          </w:p>
          <w:p w14:paraId="00FDAA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14:paraId="3BF8698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14:paraId="13CB8D80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378530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968704B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166A8B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О.В. Сендо</w:t>
            </w:r>
          </w:p>
          <w:p w14:paraId="6CC5C9D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Приказ № 55 </w:t>
            </w:r>
          </w:p>
          <w:p w14:paraId="0D61A84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«28» августа    2024 г.</w:t>
            </w:r>
          </w:p>
          <w:p w14:paraId="2AAE9A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D523C10">
      <w:pPr>
        <w:spacing w:before="0" w:after="0"/>
        <w:ind w:left="120"/>
        <w:jc w:val="left"/>
      </w:pPr>
    </w:p>
    <w:p w14:paraId="21303386">
      <w:pPr>
        <w:spacing w:after="0" w:line="408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D0D8C01">
      <w:pPr>
        <w:spacing w:after="0" w:line="408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3F927F8">
      <w:pPr>
        <w:spacing w:after="0" w:line="408" w:lineRule="auto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5E0B77E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b/>
          <w:sz w:val="37"/>
          <w:szCs w:val="24"/>
          <w:lang w:val="ru-RU"/>
        </w:rPr>
      </w:pPr>
    </w:p>
    <w:p w14:paraId="24568549">
      <w:pPr>
        <w:widowControl w:val="0"/>
        <w:autoSpaceDE w:val="0"/>
        <w:autoSpaceDN w:val="0"/>
        <w:spacing w:after="0" w:line="240" w:lineRule="auto"/>
        <w:ind w:left="598"/>
        <w:rPr>
          <w:rFonts w:ascii="Times New Roman" w:hAnsi="Times New Roman" w:eastAsia="Times New Roman" w:cs="Times New Roman"/>
          <w:b/>
          <w:sz w:val="28"/>
          <w:lang w:val="ru-RU"/>
        </w:rPr>
      </w:pPr>
      <w:r>
        <w:rPr>
          <w:rFonts w:ascii="Times New Roman" w:hAnsi="Times New Roman" w:eastAsia="Times New Roman" w:cs="Times New Roman"/>
          <w:b/>
          <w:sz w:val="28"/>
          <w:lang w:val="ru-RU"/>
        </w:rPr>
        <w:t>внеурочной</w:t>
      </w:r>
      <w:r>
        <w:rPr>
          <w:rFonts w:ascii="Times New Roman" w:hAnsi="Times New Roman" w:eastAsia="Times New Roman" w:cs="Times New Roman"/>
          <w:b/>
          <w:spacing w:val="-5"/>
          <w:sz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lang w:val="ru-RU"/>
        </w:rPr>
        <w:t>деятельности</w:t>
      </w:r>
      <w:r>
        <w:rPr>
          <w:rFonts w:ascii="Times New Roman" w:hAnsi="Times New Roman" w:eastAsia="Times New Roman" w:cs="Times New Roman"/>
          <w:b/>
          <w:spacing w:val="-5"/>
          <w:sz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lang w:val="ru-RU"/>
        </w:rPr>
        <w:t>«Решение</w:t>
      </w:r>
      <w:r>
        <w:rPr>
          <w:rFonts w:ascii="Times New Roman" w:hAnsi="Times New Roman" w:eastAsia="Times New Roman" w:cs="Times New Roman"/>
          <w:b/>
          <w:spacing w:val="-1"/>
          <w:sz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lang w:val="ru-RU"/>
        </w:rPr>
        <w:t>текстовых</w:t>
      </w:r>
      <w:r>
        <w:rPr>
          <w:rFonts w:ascii="Times New Roman" w:hAnsi="Times New Roman" w:eastAsia="Times New Roman" w:cs="Times New Roman"/>
          <w:b/>
          <w:spacing w:val="-7"/>
          <w:sz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lang w:val="ru-RU"/>
        </w:rPr>
        <w:t>задач»</w:t>
      </w:r>
    </w:p>
    <w:p w14:paraId="485BE5F6">
      <w:pPr>
        <w:widowControl w:val="0"/>
        <w:autoSpaceDE w:val="0"/>
        <w:autoSpaceDN w:val="0"/>
        <w:spacing w:after="0" w:line="240" w:lineRule="auto"/>
        <w:ind w:right="1979"/>
        <w:rPr>
          <w:rFonts w:ascii="Times New Roman" w:hAnsi="Times New Roman" w:eastAsia="Times New Roman" w:cs="Times New Roman"/>
          <w:sz w:val="28"/>
          <w:lang w:val="ru-RU"/>
        </w:rPr>
      </w:pPr>
    </w:p>
    <w:p w14:paraId="1E5AAD9F">
      <w:pPr>
        <w:spacing w:after="0" w:line="240" w:lineRule="auto"/>
        <w:ind w:left="120"/>
        <w:jc w:val="center"/>
        <w:rPr>
          <w:rFonts w:ascii="Times New Roman" w:hAnsi="Times New Roman" w:eastAsia="Times New Roman" w:cs="Times New Roman"/>
          <w:sz w:val="28"/>
          <w:lang w:val="ru-RU"/>
        </w:rPr>
      </w:pPr>
      <w:r>
        <w:rPr>
          <w:rFonts w:ascii="Times New Roman" w:hAnsi="Times New Roman" w:eastAsia="Times New Roman" w:cs="Times New Roman"/>
          <w:sz w:val="28"/>
          <w:lang w:val="ru-RU"/>
        </w:rPr>
        <w:t xml:space="preserve">для 9 класса основного общего образования </w:t>
      </w:r>
    </w:p>
    <w:p w14:paraId="2D771034"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 w:eastAsia="Times New Roman" w:cs="Times New Roman"/>
          <w:sz w:val="28"/>
          <w:lang w:val="ru-RU"/>
        </w:rPr>
        <w:t>на 2024-2025 учебный год</w:t>
      </w:r>
    </w:p>
    <w:p w14:paraId="6224F127">
      <w:pPr>
        <w:spacing w:after="0"/>
        <w:ind w:left="120"/>
        <w:jc w:val="center"/>
        <w:rPr>
          <w:lang w:val="ru-RU"/>
        </w:rPr>
      </w:pPr>
    </w:p>
    <w:p w14:paraId="0B884B4E">
      <w:pPr>
        <w:spacing w:after="0"/>
        <w:ind w:left="120"/>
        <w:jc w:val="center"/>
        <w:rPr>
          <w:lang w:val="ru-RU"/>
        </w:rPr>
      </w:pPr>
    </w:p>
    <w:p w14:paraId="510550CC">
      <w:pPr>
        <w:spacing w:after="0"/>
        <w:ind w:left="120"/>
        <w:jc w:val="center"/>
        <w:rPr>
          <w:lang w:val="ru-RU"/>
        </w:rPr>
      </w:pPr>
    </w:p>
    <w:p w14:paraId="4B56675B">
      <w:pPr>
        <w:spacing w:after="0"/>
        <w:ind w:left="120"/>
        <w:jc w:val="center"/>
        <w:rPr>
          <w:lang w:val="ru-RU"/>
        </w:rPr>
      </w:pPr>
    </w:p>
    <w:p w14:paraId="491D6CF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Составитель</w:t>
      </w:r>
    </w:p>
    <w:p w14:paraId="111EB9FE">
      <w:pPr>
        <w:spacing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Крамарова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И.А.</w:t>
      </w:r>
    </w:p>
    <w:p w14:paraId="6454F406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учитель математики</w:t>
      </w:r>
    </w:p>
    <w:p w14:paraId="754C97BA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F7070B2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36B8648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EF1888F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D70FD91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FAEF310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E0630C5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hint="default" w:ascii="Times New Roman" w:hAnsi="Times New Roman"/>
          <w:b/>
          <w:color w:val="000000"/>
          <w:sz w:val="28"/>
          <w:lang w:val="ru-RU"/>
        </w:rPr>
        <w:t xml:space="preserve">п. </w:t>
      </w:r>
      <w:r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</w:p>
    <w:p w14:paraId="7C218E52">
      <w:pPr>
        <w:spacing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 2024</w:t>
      </w:r>
    </w:p>
    <w:p w14:paraId="23FCB0B7">
      <w:pPr>
        <w:spacing w:before="0" w:after="0"/>
        <w:ind w:left="120"/>
        <w:jc w:val="left"/>
      </w:pPr>
    </w:p>
    <w:p w14:paraId="0E5F4439">
      <w:pPr>
        <w:spacing w:before="0" w:after="0"/>
        <w:ind w:left="120"/>
        <w:jc w:val="left"/>
      </w:pPr>
    </w:p>
    <w:p w14:paraId="296CBF06">
      <w:pPr>
        <w:spacing w:before="0" w:after="0"/>
        <w:jc w:val="left"/>
      </w:pPr>
    </w:p>
    <w:p w14:paraId="63702BC6">
      <w:pPr>
        <w:jc w:val="both"/>
        <w:sectPr>
          <w:pgSz w:w="11906" w:h="16383"/>
          <w:cols w:space="720" w:num="1"/>
        </w:sectPr>
      </w:pPr>
      <w:bookmarkStart w:id="1" w:name="55fbcee7-c9ab-48de-99f2-3f30ab5c08f8"/>
      <w:bookmarkEnd w:id="1"/>
      <w:bookmarkStart w:id="2" w:name="block-37545600"/>
    </w:p>
    <w:bookmarkEnd w:id="0"/>
    <w:bookmarkEnd w:id="2"/>
    <w:p w14:paraId="60A36A8A">
      <w:pPr>
        <w:pStyle w:val="8"/>
        <w:jc w:val="center"/>
        <w:rPr>
          <w:b/>
          <w:sz w:val="28"/>
          <w:szCs w:val="28"/>
        </w:rPr>
      </w:pPr>
      <w:bookmarkStart w:id="3" w:name="_GoBack"/>
      <w:bookmarkEnd w:id="3"/>
      <w:r>
        <w:rPr>
          <w:b/>
          <w:sz w:val="28"/>
          <w:szCs w:val="28"/>
        </w:rPr>
        <w:t>Пояснительная</w:t>
      </w:r>
      <w:r>
        <w:rPr>
          <w:b/>
          <w:spacing w:val="-16"/>
          <w:sz w:val="28"/>
          <w:szCs w:val="28"/>
        </w:rPr>
        <w:t xml:space="preserve"> </w:t>
      </w:r>
      <w:r>
        <w:rPr>
          <w:b/>
          <w:sz w:val="28"/>
          <w:szCs w:val="28"/>
        </w:rPr>
        <w:t>записка</w:t>
      </w:r>
    </w:p>
    <w:p w14:paraId="4C0FD006">
      <w:pPr>
        <w:pStyle w:val="8"/>
        <w:jc w:val="center"/>
        <w:rPr>
          <w:b/>
          <w:sz w:val="28"/>
          <w:szCs w:val="28"/>
        </w:rPr>
      </w:pPr>
    </w:p>
    <w:p w14:paraId="3DA9EFA8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внеурочной деятельности предназначена для обучающихся на основной ступени общего образования, рассчитана на 1 год освоения и основана на:</w:t>
      </w:r>
    </w:p>
    <w:p w14:paraId="58C80547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тот 29 декабря 2012 г. № 273 – ФЗ «Об образовании в Российской Федерации»;</w:t>
      </w:r>
    </w:p>
    <w:p w14:paraId="5D0B5625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государственный образовательный стандарт основного образования (ФГОС ООО), утвержденного Приказом Министерства просвещения Российской Федерации от 31 мая 2021 г. №287;</w:t>
      </w:r>
    </w:p>
    <w:p w14:paraId="1EF42874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Федеральная образовательная программа основного общего образования (ФОП ООО), утвержденной Приказом Министерства просвещения Российской Федерации от 18 мая 2023 г.№ 370;</w:t>
      </w:r>
    </w:p>
    <w:p w14:paraId="74C4B117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плану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изучение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курса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внеурочной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текстовых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задач»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классе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отводится</w:t>
      </w:r>
      <w:r>
        <w:rPr>
          <w:spacing w:val="-3"/>
          <w:sz w:val="28"/>
          <w:szCs w:val="28"/>
        </w:rPr>
        <w:t xml:space="preserve"> 34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часа.</w:t>
      </w:r>
    </w:p>
    <w:p w14:paraId="0E0041D4">
      <w:pPr>
        <w:pStyle w:val="8"/>
        <w:rPr>
          <w:sz w:val="28"/>
          <w:szCs w:val="28"/>
        </w:rPr>
      </w:pPr>
    </w:p>
    <w:p w14:paraId="3E4EC694">
      <w:pPr>
        <w:pStyle w:val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</w:t>
      </w:r>
    </w:p>
    <w:p w14:paraId="4E9705D7">
      <w:pPr>
        <w:pStyle w:val="8"/>
        <w:rPr>
          <w:sz w:val="28"/>
          <w:szCs w:val="28"/>
        </w:rPr>
      </w:pPr>
    </w:p>
    <w:p w14:paraId="226124A2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цели:</w:t>
      </w:r>
    </w:p>
    <w:p w14:paraId="6522AB7E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</w:t>
      </w:r>
      <w:r>
        <w:rPr>
          <w:spacing w:val="62"/>
          <w:sz w:val="28"/>
          <w:szCs w:val="28"/>
        </w:rPr>
        <w:t xml:space="preserve"> </w:t>
      </w:r>
      <w:r>
        <w:rPr>
          <w:sz w:val="28"/>
          <w:szCs w:val="28"/>
        </w:rPr>
        <w:t>понимания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необходимости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>усвоения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спектра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текстовых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задач,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показав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широту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применения расчётов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реальной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жизни; развитие устойчивого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интереса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учащихся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изучению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математики;</w:t>
      </w:r>
    </w:p>
    <w:p w14:paraId="1E04C1A5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воспитание понимания, что математика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является инструментом </w:t>
      </w:r>
      <w:r>
        <w:rPr>
          <w:spacing w:val="-1"/>
          <w:sz w:val="28"/>
          <w:szCs w:val="28"/>
        </w:rPr>
        <w:t xml:space="preserve">познании </w:t>
      </w:r>
      <w:r>
        <w:rPr>
          <w:sz w:val="28"/>
          <w:szCs w:val="28"/>
        </w:rPr>
        <w:t>окружающего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мира;</w:t>
      </w:r>
    </w:p>
    <w:p w14:paraId="34931926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коммуникативной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компетентности;</w:t>
      </w:r>
    </w:p>
    <w:p w14:paraId="1D4D12CD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интеллектуального развития учащихся, формирование качеств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мышления, которые позволят им быть успешными на следующей ступени обучения,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практических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проблем.</w:t>
      </w:r>
    </w:p>
    <w:p w14:paraId="511FFF84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задачи:</w:t>
      </w:r>
    </w:p>
    <w:p w14:paraId="77DE0C8B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развивать систему ранее приобретённых программных знаний темы: «Решение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текстовых задач» до уровня, позволяющего уверенно использовать их при решении задач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математики и смежных предметов (физика, химия, основы ИКТ и информатики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др.);</w:t>
      </w:r>
    </w:p>
    <w:p w14:paraId="423C8759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познакомить обучающихся с разными типами текстовых задач, особенностями и различными способами их решения;</w:t>
      </w:r>
    </w:p>
    <w:p w14:paraId="7A24735B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привить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учащимся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основы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экономической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грамотности;</w:t>
      </w:r>
    </w:p>
    <w:p w14:paraId="1183434D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условия,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способствующие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самоопределению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учащихся;</w:t>
      </w:r>
    </w:p>
    <w:p w14:paraId="122FF617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развивать</w:t>
      </w:r>
      <w:r>
        <w:rPr>
          <w:spacing w:val="85"/>
          <w:sz w:val="28"/>
          <w:szCs w:val="28"/>
        </w:rPr>
        <w:t xml:space="preserve"> </w:t>
      </w:r>
      <w:r>
        <w:rPr>
          <w:sz w:val="28"/>
          <w:szCs w:val="28"/>
        </w:rPr>
        <w:t>ключевые компетенции,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обеспечивающие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успешность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будущей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14:paraId="7E98777A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поисковую</w:t>
      </w:r>
      <w:r>
        <w:rPr>
          <w:spacing w:val="71"/>
          <w:sz w:val="28"/>
          <w:szCs w:val="28"/>
        </w:rPr>
        <w:t xml:space="preserve"> </w:t>
      </w:r>
      <w:r>
        <w:rPr>
          <w:sz w:val="28"/>
          <w:szCs w:val="28"/>
        </w:rPr>
        <w:t>научно-исследовательскую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интереса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глубокому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изучению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технических,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физико-математических,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естественных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других наук.</w:t>
      </w:r>
    </w:p>
    <w:p w14:paraId="524E4399">
      <w:pPr>
        <w:pStyle w:val="8"/>
        <w:ind w:firstLine="709"/>
        <w:jc w:val="both"/>
        <w:rPr>
          <w:sz w:val="28"/>
          <w:szCs w:val="28"/>
        </w:rPr>
      </w:pPr>
    </w:p>
    <w:p w14:paraId="1C9186A0">
      <w:pPr>
        <w:pStyle w:val="8"/>
        <w:ind w:firstLine="709"/>
        <w:jc w:val="both"/>
        <w:rPr>
          <w:sz w:val="28"/>
          <w:szCs w:val="28"/>
        </w:rPr>
      </w:pPr>
    </w:p>
    <w:p w14:paraId="000DBBF4">
      <w:pPr>
        <w:pStyle w:val="8"/>
        <w:ind w:firstLine="709"/>
        <w:jc w:val="both"/>
        <w:rPr>
          <w:sz w:val="28"/>
          <w:szCs w:val="28"/>
        </w:rPr>
      </w:pPr>
    </w:p>
    <w:p w14:paraId="1398E783">
      <w:pPr>
        <w:pStyle w:val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курса</w:t>
      </w:r>
    </w:p>
    <w:p w14:paraId="395311AA">
      <w:pPr>
        <w:pStyle w:val="8"/>
        <w:rPr>
          <w:b/>
          <w:sz w:val="28"/>
          <w:szCs w:val="28"/>
        </w:rPr>
      </w:pPr>
    </w:p>
    <w:p w14:paraId="22DF221F">
      <w:pPr>
        <w:pStyle w:val="8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Личностными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результатами</w:t>
      </w:r>
      <w:r>
        <w:rPr>
          <w:b/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являются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следующие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умения:</w:t>
      </w:r>
    </w:p>
    <w:p w14:paraId="67C9C82D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развития логического и критического мышления, культуре речи, способности к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умственному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эксперименту;</w:t>
      </w:r>
    </w:p>
    <w:p w14:paraId="79A5F390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интеллектуальной честности и объективности, способности 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преодолению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мыслительных стереотипов,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вытекающих из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обыденного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опыта;</w:t>
      </w:r>
    </w:p>
    <w:p w14:paraId="35842514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воспитание качеств личности, обеспечивающих социальную мобильность.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Способность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принимать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решения;</w:t>
      </w:r>
    </w:p>
    <w:p w14:paraId="459781A3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формирование качеств мышления, необходимых для адаптации в современном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информационном обществе;</w:t>
      </w:r>
    </w:p>
    <w:p w14:paraId="616F65EE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интереса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математическому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творчеству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способностей.</w:t>
      </w:r>
    </w:p>
    <w:p w14:paraId="696CFEE5">
      <w:pPr>
        <w:pStyle w:val="8"/>
        <w:ind w:firstLine="709"/>
        <w:jc w:val="both"/>
        <w:rPr>
          <w:sz w:val="28"/>
          <w:szCs w:val="28"/>
        </w:rPr>
      </w:pPr>
    </w:p>
    <w:p w14:paraId="62FB3DD6">
      <w:pPr>
        <w:pStyle w:val="8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Метапредметными</w:t>
      </w:r>
      <w:r>
        <w:rPr>
          <w:b/>
          <w:spacing w:val="55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результатами</w:t>
      </w:r>
      <w:r>
        <w:rPr>
          <w:b/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изучения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курса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является</w:t>
      </w:r>
    </w:p>
    <w:p w14:paraId="392E7FA5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видеть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математическую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задачу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контексте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проблемной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ситуации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окружающей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жизни;</w:t>
      </w:r>
    </w:p>
    <w:p w14:paraId="4FB8BE45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находить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различных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источниках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информации,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необходимую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задачи;</w:t>
      </w:r>
    </w:p>
    <w:p w14:paraId="15DFC753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понимать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наглядности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интерпретации,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иллюстрации, аргументации;</w:t>
      </w:r>
    </w:p>
    <w:p w14:paraId="6EC14AB8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>выдвигать</w:t>
      </w:r>
      <w:r>
        <w:rPr>
          <w:sz w:val="28"/>
          <w:szCs w:val="28"/>
        </w:rPr>
        <w:tab/>
      </w:r>
      <w:r>
        <w:rPr>
          <w:sz w:val="28"/>
          <w:szCs w:val="28"/>
        </w:rPr>
        <w:t>гипотезы</w:t>
      </w:r>
      <w:r>
        <w:rPr>
          <w:sz w:val="28"/>
          <w:szCs w:val="28"/>
        </w:rPr>
        <w:tab/>
      </w:r>
      <w:r>
        <w:rPr>
          <w:sz w:val="28"/>
          <w:szCs w:val="28"/>
        </w:rPr>
        <w:t>при</w:t>
      </w:r>
      <w:r>
        <w:rPr>
          <w:sz w:val="28"/>
          <w:szCs w:val="28"/>
        </w:rPr>
        <w:tab/>
      </w:r>
      <w:r>
        <w:rPr>
          <w:sz w:val="28"/>
          <w:szCs w:val="28"/>
        </w:rPr>
        <w:t>решении</w:t>
      </w:r>
      <w:r>
        <w:rPr>
          <w:sz w:val="28"/>
          <w:szCs w:val="28"/>
        </w:rPr>
        <w:tab/>
      </w:r>
      <w:r>
        <w:rPr>
          <w:sz w:val="28"/>
          <w:szCs w:val="28"/>
        </w:rPr>
        <w:t>жизненных</w:t>
      </w:r>
      <w:r>
        <w:rPr>
          <w:sz w:val="28"/>
          <w:szCs w:val="28"/>
        </w:rPr>
        <w:tab/>
      </w:r>
      <w:r>
        <w:rPr>
          <w:sz w:val="28"/>
          <w:szCs w:val="28"/>
        </w:rPr>
        <w:t>задач</w:t>
      </w:r>
      <w:r>
        <w:rPr>
          <w:sz w:val="28"/>
          <w:szCs w:val="28"/>
        </w:rPr>
        <w:tab/>
      </w:r>
      <w:r>
        <w:rPr>
          <w:sz w:val="28"/>
          <w:szCs w:val="28"/>
        </w:rPr>
        <w:t>и</w:t>
      </w:r>
    </w:p>
    <w:p w14:paraId="0760A1CB">
      <w:pPr>
        <w:pStyle w:val="8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понимать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необходимость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проверки;</w:t>
      </w:r>
    </w:p>
    <w:p w14:paraId="33838A63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применять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индуктивные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дедуктивные</w:t>
      </w:r>
      <w:r>
        <w:rPr>
          <w:spacing w:val="24"/>
          <w:sz w:val="28"/>
          <w:szCs w:val="28"/>
        </w:rPr>
        <w:t xml:space="preserve"> </w:t>
      </w:r>
      <w:r>
        <w:rPr>
          <w:sz w:val="28"/>
          <w:szCs w:val="28"/>
        </w:rPr>
        <w:t>способы</w:t>
      </w:r>
      <w:r>
        <w:rPr>
          <w:spacing w:val="27"/>
          <w:sz w:val="28"/>
          <w:szCs w:val="28"/>
        </w:rPr>
        <w:t xml:space="preserve"> </w:t>
      </w:r>
      <w:r>
        <w:rPr>
          <w:sz w:val="28"/>
          <w:szCs w:val="28"/>
        </w:rPr>
        <w:t>рассуждений,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видеть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различные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стратегии решения задач;</w:t>
      </w:r>
    </w:p>
    <w:p w14:paraId="677CBEDF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самостоятельно ставить цели, выбирать и создавать алгоритмы для решения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задач;</w:t>
      </w:r>
    </w:p>
    <w:p w14:paraId="2EFB22A9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планировать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деятельность, направленную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>
        <w:rPr>
          <w:spacing w:val="-57"/>
          <w:sz w:val="28"/>
          <w:szCs w:val="28"/>
        </w:rPr>
        <w:t xml:space="preserve">         </w:t>
      </w:r>
      <w:r>
        <w:rPr>
          <w:sz w:val="28"/>
          <w:szCs w:val="28"/>
        </w:rPr>
        <w:t>исследовательского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характера</w:t>
      </w:r>
    </w:p>
    <w:p w14:paraId="4DFDA808">
      <w:pPr>
        <w:pStyle w:val="8"/>
        <w:ind w:firstLine="709"/>
        <w:jc w:val="both"/>
        <w:rPr>
          <w:rFonts w:ascii="Symbol" w:hAnsi="Symbol"/>
          <w:sz w:val="28"/>
          <w:szCs w:val="28"/>
        </w:rPr>
      </w:pPr>
    </w:p>
    <w:p w14:paraId="5F5FD912">
      <w:pPr>
        <w:pStyle w:val="8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Предметными</w:t>
      </w:r>
      <w:r>
        <w:rPr>
          <w:b/>
          <w:spacing w:val="55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результатами</w:t>
      </w:r>
      <w:r>
        <w:rPr>
          <w:b/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изучения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курса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является</w:t>
      </w:r>
    </w:p>
    <w:p w14:paraId="2E42156D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умению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ясно,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точно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грамотно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излагать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свои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мысли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устной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письменной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форме,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понимать смысл поставленной задачи, выстраивать аргументацию, примеры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контрпримеры;</w:t>
      </w:r>
    </w:p>
    <w:p w14:paraId="1997DA75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критичности мышления, умению логически некорректные задачи, отличать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гипотезу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от факта;</w:t>
      </w:r>
    </w:p>
    <w:p w14:paraId="1BFB63A2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представлению о математической науке как сфере человеческой деятельности, об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этапах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развития, 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значимости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для развития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цивилизации;</w:t>
      </w:r>
    </w:p>
    <w:p w14:paraId="6F80A9C0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креативности мышления, инициативе, находчивости, активности при решении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математических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задач;</w:t>
      </w:r>
    </w:p>
    <w:p w14:paraId="1BD3B61F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описывать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реальные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задачи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языке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математики;</w:t>
      </w:r>
    </w:p>
    <w:p w14:paraId="3DAF50FB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решению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практических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расчетных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справочных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материалов,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калькулятора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компьютера;</w:t>
      </w:r>
    </w:p>
    <w:p w14:paraId="6DBAAFBC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устной прикидке и оценке результата вычислений с использованием различных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приемов;</w:t>
      </w:r>
    </w:p>
    <w:p w14:paraId="1EBD1604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интерпретации результатов решения задач с учетом ограничений, связанных с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реальными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свойствами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рассматриваемых процессов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явлений;</w:t>
      </w:r>
    </w:p>
    <w:p w14:paraId="2A1BF4CD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извлекать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информацию,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представленную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таблицах,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диаграммах;</w:t>
      </w:r>
    </w:p>
    <w:p w14:paraId="58E56E0F">
      <w:pPr>
        <w:pStyle w:val="8"/>
        <w:ind w:firstLine="709"/>
        <w:jc w:val="both"/>
        <w:rPr>
          <w:rFonts w:ascii="Symbol" w:hAnsi="Symbol"/>
          <w:sz w:val="28"/>
          <w:szCs w:val="28"/>
        </w:rPr>
      </w:pPr>
      <w:r>
        <w:rPr>
          <w:sz w:val="28"/>
          <w:szCs w:val="28"/>
        </w:rPr>
        <w:t>- проводить доказательства, получать простейшие следствия из известных ранее</w:t>
      </w:r>
      <w:r>
        <w:rPr>
          <w:spacing w:val="-57"/>
          <w:sz w:val="28"/>
          <w:szCs w:val="28"/>
        </w:rPr>
        <w:t xml:space="preserve">  </w:t>
      </w:r>
      <w:r>
        <w:rPr>
          <w:sz w:val="28"/>
          <w:szCs w:val="28"/>
        </w:rPr>
        <w:t>утверждений.</w:t>
      </w:r>
    </w:p>
    <w:p w14:paraId="541F21DB">
      <w:pPr>
        <w:pStyle w:val="8"/>
        <w:jc w:val="both"/>
        <w:rPr>
          <w:rFonts w:ascii="Symbol" w:hAnsi="Symbol"/>
          <w:sz w:val="28"/>
          <w:szCs w:val="28"/>
        </w:rPr>
      </w:pPr>
    </w:p>
    <w:p w14:paraId="500E18C8">
      <w:pPr>
        <w:pStyle w:val="8"/>
        <w:jc w:val="center"/>
        <w:rPr>
          <w:b/>
          <w:sz w:val="28"/>
          <w:szCs w:val="28"/>
        </w:rPr>
      </w:pPr>
      <w:r>
        <w:rPr>
          <w:rFonts w:ascii="Symbol" w:hAnsi="Symbol"/>
          <w:b/>
          <w:sz w:val="28"/>
          <w:szCs w:val="28"/>
        </w:rPr>
        <w:t></w:t>
      </w:r>
      <w:r>
        <w:rPr>
          <w:b/>
          <w:sz w:val="28"/>
          <w:szCs w:val="28"/>
        </w:rPr>
        <w:t>Содержание курса</w:t>
      </w:r>
    </w:p>
    <w:p w14:paraId="17B9788A">
      <w:pPr>
        <w:pStyle w:val="8"/>
        <w:rPr>
          <w:i/>
          <w:sz w:val="28"/>
          <w:szCs w:val="28"/>
        </w:rPr>
      </w:pPr>
    </w:p>
    <w:p w14:paraId="17D792D1">
      <w:pPr>
        <w:pStyle w:val="8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Текстовая задача и техника их решения.</w:t>
      </w:r>
    </w:p>
    <w:p w14:paraId="1F34ABE1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Текстовая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задача. Виды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текстовых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примеры.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текстовой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задачи. Этапы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решения текстовой задачи. Решение текстовых задач арифметическими приёмами (по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действиям). Решение текстовых задач методом составления уравнения, неравенства 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 системы. Значение правильного письменного оформления решения текстовой задачи.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Решение текстовой задачи с помощью графика. Чертёж к текстовой задаче и его значение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построения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математической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модели.</w:t>
      </w:r>
    </w:p>
    <w:p w14:paraId="3F4B1BD8">
      <w:pPr>
        <w:pStyle w:val="8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Задачи на движение.</w:t>
      </w:r>
    </w:p>
    <w:p w14:paraId="7E25DB37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Движения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навстречу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друг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другу. Движение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противоположных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направлениях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одной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точки. Движение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одном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направлении. Движение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реке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(движение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течению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против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течения). Движение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кольцевым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дорогам. Относительность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движения. Чтение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графиков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движения. Графический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способ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движение.</w:t>
      </w:r>
    </w:p>
    <w:p w14:paraId="3700F78F">
      <w:pPr>
        <w:pStyle w:val="8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Задачи на работу.</w:t>
      </w:r>
    </w:p>
    <w:p w14:paraId="18EF7886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Формула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зависимости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объёма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выполненной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производительности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времени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её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выполнения.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Особенности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выбора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переменных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методики решения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работу. Составление таблицы данных задачи на работу и её значение для составления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математической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модели.</w:t>
      </w:r>
    </w:p>
    <w:p w14:paraId="36871B55">
      <w:pPr>
        <w:pStyle w:val="8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Задачи на проценты.</w:t>
      </w:r>
    </w:p>
    <w:p w14:paraId="2FA0A92A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проценты. Процентные вычисления в жизненных ситуациях</w:t>
      </w:r>
      <w:r>
        <w:rPr>
          <w:sz w:val="28"/>
          <w:szCs w:val="28"/>
        </w:rPr>
        <w:tab/>
      </w:r>
      <w:r>
        <w:rPr>
          <w:sz w:val="28"/>
          <w:szCs w:val="28"/>
        </w:rPr>
        <w:t>(распродажа,</w:t>
      </w:r>
      <w:r>
        <w:rPr>
          <w:sz w:val="28"/>
          <w:szCs w:val="28"/>
        </w:rPr>
        <w:tab/>
      </w:r>
      <w:r>
        <w:rPr>
          <w:sz w:val="28"/>
          <w:szCs w:val="28"/>
        </w:rPr>
        <w:t>тарифы,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штрафы,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банковские операции,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голосования).</w:t>
      </w:r>
    </w:p>
    <w:p w14:paraId="6CE5EC36">
      <w:pPr>
        <w:pStyle w:val="8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Задачи на сплавы, смеси и растворы.</w:t>
      </w:r>
    </w:p>
    <w:p w14:paraId="7E05AFDC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Формула зависимости массы или объёма вещества в сплаве, смеси, растворе («часть») от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концентрации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(«доля»)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массы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объёма сплава,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смеси,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раствора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(«всего»). Особенности выбора переменных и методики решения задач на сплавы, смеси, растворы.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Составление таблицы данных задачи на сплавы, смеси, растворы и её значение 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математической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модели.</w:t>
      </w:r>
    </w:p>
    <w:p w14:paraId="3AB06246">
      <w:pPr>
        <w:pStyle w:val="8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Решение текстовых задач из открытого банка заданий ФИПИ.</w:t>
      </w:r>
    </w:p>
    <w:p w14:paraId="6F806B9E">
      <w:pPr>
        <w:pStyle w:val="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Практикум по решению задач второй части ОГЭ.</w:t>
      </w:r>
    </w:p>
    <w:p w14:paraId="61A34D43">
      <w:pPr>
        <w:pStyle w:val="8"/>
        <w:jc w:val="both"/>
        <w:rPr>
          <w:sz w:val="28"/>
          <w:szCs w:val="28"/>
        </w:rPr>
      </w:pPr>
    </w:p>
    <w:p w14:paraId="76D75C85">
      <w:pPr>
        <w:pStyle w:val="8"/>
        <w:jc w:val="center"/>
        <w:rPr>
          <w:b/>
          <w:sz w:val="28"/>
          <w:szCs w:val="28"/>
        </w:rPr>
      </w:pPr>
    </w:p>
    <w:p w14:paraId="20A4A2D7">
      <w:pPr>
        <w:pStyle w:val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</w:p>
    <w:p w14:paraId="094B2FA2">
      <w:pPr>
        <w:pStyle w:val="8"/>
        <w:jc w:val="center"/>
        <w:rPr>
          <w:b/>
          <w:sz w:val="28"/>
          <w:szCs w:val="2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5953"/>
        <w:gridCol w:w="2547"/>
      </w:tblGrid>
      <w:tr w14:paraId="0BDD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058451C">
            <w:pPr>
              <w:pStyle w:val="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п\п</w:t>
            </w:r>
          </w:p>
        </w:tc>
        <w:tc>
          <w:tcPr>
            <w:tcW w:w="5953" w:type="dxa"/>
          </w:tcPr>
          <w:p w14:paraId="74077839">
            <w:pPr>
              <w:pStyle w:val="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2547" w:type="dxa"/>
          </w:tcPr>
          <w:p w14:paraId="38A7FC73">
            <w:pPr>
              <w:pStyle w:val="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14:paraId="41AAD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42E7885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14:paraId="0C61E2B5">
            <w:pPr>
              <w:pStyle w:val="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Текстовая задача и техника их решения.</w:t>
            </w:r>
          </w:p>
        </w:tc>
        <w:tc>
          <w:tcPr>
            <w:tcW w:w="2547" w:type="dxa"/>
          </w:tcPr>
          <w:p w14:paraId="0CD482B3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6DD71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2772480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14:paraId="7C8927AB">
            <w:pPr>
              <w:pStyle w:val="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движение.</w:t>
            </w:r>
          </w:p>
        </w:tc>
        <w:tc>
          <w:tcPr>
            <w:tcW w:w="2547" w:type="dxa"/>
          </w:tcPr>
          <w:p w14:paraId="69493D1A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14:paraId="1F04D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5E761E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953" w:type="dxa"/>
          </w:tcPr>
          <w:p w14:paraId="6B4D4992">
            <w:pPr>
              <w:pStyle w:val="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работу.</w:t>
            </w:r>
          </w:p>
        </w:tc>
        <w:tc>
          <w:tcPr>
            <w:tcW w:w="2547" w:type="dxa"/>
          </w:tcPr>
          <w:p w14:paraId="00BE4890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5C3F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E582591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14:paraId="0CD453D9">
            <w:pPr>
              <w:pStyle w:val="8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проценты.</w:t>
            </w:r>
          </w:p>
        </w:tc>
        <w:tc>
          <w:tcPr>
            <w:tcW w:w="2547" w:type="dxa"/>
          </w:tcPr>
          <w:p w14:paraId="55A53CAD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14:paraId="2C41A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8BEAF9E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953" w:type="dxa"/>
          </w:tcPr>
          <w:p w14:paraId="422831FB">
            <w:pPr>
              <w:pStyle w:val="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сплавы, смеси и растворы.</w:t>
            </w:r>
          </w:p>
        </w:tc>
        <w:tc>
          <w:tcPr>
            <w:tcW w:w="2547" w:type="dxa"/>
          </w:tcPr>
          <w:p w14:paraId="29F479D4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14:paraId="645E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89666C9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953" w:type="dxa"/>
          </w:tcPr>
          <w:p w14:paraId="553FEE03">
            <w:pPr>
              <w:pStyle w:val="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текстовых задач из открытого банка заданий ФИПИ.</w:t>
            </w:r>
          </w:p>
        </w:tc>
        <w:tc>
          <w:tcPr>
            <w:tcW w:w="2547" w:type="dxa"/>
          </w:tcPr>
          <w:p w14:paraId="169505FD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14:paraId="7E0A2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  <w:gridSpan w:val="2"/>
          </w:tcPr>
          <w:p w14:paraId="107BCCD9">
            <w:pPr>
              <w:pStyle w:val="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часов</w:t>
            </w:r>
          </w:p>
        </w:tc>
        <w:tc>
          <w:tcPr>
            <w:tcW w:w="2547" w:type="dxa"/>
          </w:tcPr>
          <w:p w14:paraId="440FA4AE">
            <w:pPr>
              <w:pStyle w:val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14:paraId="644FC9A6">
      <w:pPr>
        <w:pStyle w:val="8"/>
        <w:rPr>
          <w:b/>
          <w:sz w:val="28"/>
          <w:szCs w:val="28"/>
        </w:rPr>
      </w:pPr>
    </w:p>
    <w:sectPr>
      <w:pgSz w:w="11906" w:h="16838"/>
      <w:pgMar w:top="1134" w:right="849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D"/>
    <w:rsid w:val="00086BA6"/>
    <w:rsid w:val="002C7E24"/>
    <w:rsid w:val="00366A60"/>
    <w:rsid w:val="0043493D"/>
    <w:rsid w:val="00442E9F"/>
    <w:rsid w:val="0060147C"/>
    <w:rsid w:val="00616EC6"/>
    <w:rsid w:val="007D6616"/>
    <w:rsid w:val="007E782D"/>
    <w:rsid w:val="00862E6A"/>
    <w:rsid w:val="00885DF2"/>
    <w:rsid w:val="009252F5"/>
    <w:rsid w:val="00B46693"/>
    <w:rsid w:val="00BA3965"/>
    <w:rsid w:val="00BA7080"/>
    <w:rsid w:val="00BF250F"/>
    <w:rsid w:val="00CC577B"/>
    <w:rsid w:val="00F41664"/>
    <w:rsid w:val="00F6122C"/>
    <w:rsid w:val="00F901F0"/>
    <w:rsid w:val="00FF6F03"/>
    <w:rsid w:val="0369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link w:val="10"/>
    <w:qFormat/>
    <w:uiPriority w:val="1"/>
    <w:pPr>
      <w:widowControl w:val="0"/>
      <w:autoSpaceDE w:val="0"/>
      <w:autoSpaceDN w:val="0"/>
      <w:spacing w:after="0" w:line="319" w:lineRule="exact"/>
      <w:ind w:left="1642"/>
      <w:outlineLvl w:val="0"/>
    </w:pPr>
    <w:rPr>
      <w:rFonts w:ascii="Times New Roman" w:hAnsi="Times New Roman" w:eastAsia="Times New Roman" w:cs="Times New Roman"/>
      <w:b/>
      <w:bCs/>
      <w:sz w:val="28"/>
      <w:szCs w:val="28"/>
      <w:lang w:val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7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/>
    </w:rPr>
  </w:style>
  <w:style w:type="table" w:styleId="6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Основной текст Знак"/>
    <w:basedOn w:val="3"/>
    <w:link w:val="5"/>
    <w:uiPriority w:val="1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lang w:val="ru-RU"/>
    </w:rPr>
  </w:style>
  <w:style w:type="paragraph" w:styleId="9">
    <w:name w:val="List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642" w:hanging="709"/>
    </w:pPr>
    <w:rPr>
      <w:rFonts w:ascii="Times New Roman" w:hAnsi="Times New Roman" w:eastAsia="Times New Roman" w:cs="Times New Roman"/>
      <w:lang w:val="ru-RU"/>
    </w:rPr>
  </w:style>
  <w:style w:type="character" w:customStyle="1" w:styleId="10">
    <w:name w:val="Заголовок 1 Знак"/>
    <w:basedOn w:val="3"/>
    <w:link w:val="2"/>
    <w:uiPriority w:val="1"/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</Pages>
  <Words>1057</Words>
  <Characters>6031</Characters>
  <Lines>50</Lines>
  <Paragraphs>14</Paragraphs>
  <TotalTime>4</TotalTime>
  <ScaleCrop>false</ScaleCrop>
  <LinksUpToDate>false</LinksUpToDate>
  <CharactersWithSpaces>7074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2024-07-22T14:48:00Z</dcterms:created>
  <dc:creator>Галя</dc:creator>
  <cp:lastModifiedBy>WPS_1710181042</cp:lastModifiedBy>
  <dcterms:modified xsi:type="dcterms:W3CDTF">2024-08-30T19:05:20Z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F70C204274A5488DBE03609EF0DAA282_12</vt:lpwstr>
  </property>
</Properties>
</file>